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E833A4" w:rsidRPr="007460C6" w:rsidTr="00FF2FE8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7460C6" w:rsidTr="00AE090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7460C6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0C6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7460C6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21" w:type="dxa"/>
            <w:hideMark/>
          </w:tcPr>
          <w:p w:rsidR="00E833A4" w:rsidRPr="007460C6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7460C6" w:rsidTr="00AE090B">
        <w:tc>
          <w:tcPr>
            <w:tcW w:w="8640" w:type="dxa"/>
          </w:tcPr>
          <w:p w:rsidR="00E81F1B" w:rsidRPr="007460C6" w:rsidRDefault="00E81F1B" w:rsidP="00F57627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>: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جامعة الملك فيصل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7460C6" w:rsidTr="00AE090B">
        <w:tc>
          <w:tcPr>
            <w:tcW w:w="8640" w:type="dxa"/>
          </w:tcPr>
          <w:p w:rsidR="00E81F1B" w:rsidRPr="007460C6" w:rsidRDefault="00E81F1B" w:rsidP="00AE090B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التربية – قسم رياض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</w:tc>
      </w:tr>
    </w:tbl>
    <w:p w:rsidR="00E81F1B" w:rsidRPr="007460C6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7460C6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7460C6" w:rsidTr="00AE090B">
        <w:tc>
          <w:tcPr>
            <w:tcW w:w="8590" w:type="dxa"/>
          </w:tcPr>
          <w:p w:rsidR="00E81F1B" w:rsidRPr="007460C6" w:rsidRDefault="00E81F1B" w:rsidP="004B30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9C1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حقوق الطفل فى الإسلام والتشريعات المعاصرة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B301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روض </w:t>
            </w:r>
            <w:r w:rsidR="009C1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209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F5762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ساعتان</w:t>
            </w:r>
            <w:r w:rsidR="004B30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4B30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4B30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برنامج رياض </w:t>
            </w:r>
            <w:r w:rsidR="004B3013"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B30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تخصص </w:t>
            </w:r>
            <w:r w:rsidR="00AE204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</w:tr>
      <w:tr w:rsidR="00E81F1B" w:rsidRPr="007460C6" w:rsidTr="00AE090B">
        <w:tc>
          <w:tcPr>
            <w:tcW w:w="8590" w:type="dxa"/>
          </w:tcPr>
          <w:p w:rsidR="00F57627" w:rsidRPr="007460C6" w:rsidRDefault="00E81F1B" w:rsidP="004B30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المسئول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المقرر الدراسي: </w:t>
            </w:r>
            <w:r w:rsidR="004B30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د/ محمد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إبراهيم</w:t>
            </w:r>
            <w:r w:rsidR="00F57627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عبد الحميد 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9C1D8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4430F1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المستوى ا</w:t>
            </w:r>
            <w:r w:rsidR="009C1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لرابع</w:t>
            </w:r>
            <w:r w:rsidR="004B301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السنة الثانية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AE204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السابقة لهذا المقرر(إن وجدت):</w:t>
            </w:r>
            <w:r w:rsidR="00AE204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روض 201 المدخل إلي رياض الأطفال ، روض 203 التربية الفنية لطفل الروضة ، روض 205 التنشئة الاجتماعية للطفل 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7460C6" w:rsidRDefault="00E81F1B" w:rsidP="009C1D8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المتطلبات الآنية لهذا المقرر (إن وجدت): </w:t>
            </w:r>
            <w:r w:rsidR="00B47486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9C1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لايوجد</w:t>
            </w:r>
          </w:p>
        </w:tc>
      </w:tr>
      <w:tr w:rsidR="00E81F1B" w:rsidRPr="007460C6" w:rsidTr="00AE090B">
        <w:tc>
          <w:tcPr>
            <w:tcW w:w="8590" w:type="dxa"/>
          </w:tcPr>
          <w:p w:rsidR="00E81F1B" w:rsidRPr="00AE204A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204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  <w:r w:rsidR="00F57627" w:rsidRPr="00AE204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مبنى أقسام الطالبات " القاعات أو البثوث"</w:t>
            </w:r>
          </w:p>
          <w:p w:rsidR="00E81F1B" w:rsidRPr="007460C6" w:rsidRDefault="00E81F1B" w:rsidP="00E81F1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FF2FE8" w:rsidRDefault="00E81F1B" w:rsidP="00AE204A">
      <w:pPr>
        <w:pStyle w:val="7"/>
        <w:bidi/>
        <w:spacing w:after="240"/>
        <w:rPr>
          <w:rFonts w:ascii="Traditional Arabic" w:hAnsi="Traditional Arabic" w:cs="Traditional Arabic" w:hint="cs"/>
          <w:b/>
          <w:bCs/>
          <w:rtl/>
          <w:lang w:val="en-US"/>
        </w:rPr>
      </w:pPr>
      <w:r w:rsidRPr="007460C6">
        <w:rPr>
          <w:rFonts w:ascii="Traditional Arabic" w:hAnsi="Traditional Arabic" w:cs="Traditional Arabic"/>
          <w:b/>
          <w:bCs/>
          <w:rtl/>
        </w:rPr>
        <w:t>ب) الأهداف:</w:t>
      </w:r>
      <w:r w:rsidRPr="007460C6">
        <w:rPr>
          <w:rFonts w:ascii="Traditional Arabic" w:hAnsi="Traditional Arabic" w:cs="Traditional Arabic"/>
          <w:b/>
          <w:bCs/>
        </w:rPr>
        <w:t xml:space="preserve"> </w:t>
      </w:r>
      <w:r w:rsidR="00AE204A">
        <w:rPr>
          <w:rFonts w:ascii="Traditional Arabic" w:hAnsi="Traditional Arabic" w:cs="Traditional Arabic" w:hint="cs"/>
          <w:b/>
          <w:bCs/>
          <w:rtl/>
          <w:lang w:val="en-US"/>
        </w:rPr>
        <w:t>يهدف هذا المقرر بتزويد الطالبات بمعلومات متعلقة ب:- :-</w:t>
      </w:r>
    </w:p>
    <w:p w:rsidR="00AE204A" w:rsidRDefault="00AE204A" w:rsidP="00AE204A">
      <w:pPr>
        <w:spacing w:after="0"/>
        <w:rPr>
          <w:rFonts w:hint="cs"/>
          <w:rtl/>
        </w:rPr>
      </w:pPr>
      <w:r>
        <w:rPr>
          <w:rFonts w:hint="cs"/>
          <w:rtl/>
        </w:rPr>
        <w:t>-  الحقوق التي كفلها الإسلام  في القران والسنة لحماية ورعاية الطفل .</w:t>
      </w:r>
    </w:p>
    <w:p w:rsidR="00AE204A" w:rsidRDefault="00AE204A" w:rsidP="00AE204A">
      <w:pPr>
        <w:spacing w:after="0"/>
        <w:rPr>
          <w:rFonts w:hint="cs"/>
          <w:rtl/>
        </w:rPr>
      </w:pPr>
      <w:r>
        <w:rPr>
          <w:rFonts w:hint="cs"/>
          <w:rtl/>
        </w:rPr>
        <w:t>- الفرق بين التشريع والقانون والأعراف .</w:t>
      </w:r>
    </w:p>
    <w:p w:rsidR="00AE204A" w:rsidRDefault="00AE204A" w:rsidP="00AE204A">
      <w:pPr>
        <w:spacing w:after="0"/>
        <w:rPr>
          <w:rFonts w:hint="cs"/>
          <w:rtl/>
        </w:rPr>
      </w:pPr>
      <w:r>
        <w:rPr>
          <w:rFonts w:hint="cs"/>
          <w:rtl/>
        </w:rPr>
        <w:t xml:space="preserve">-  حق الطفل في الرعاية الأسرية . </w:t>
      </w:r>
    </w:p>
    <w:p w:rsidR="00AE204A" w:rsidRDefault="00AE204A" w:rsidP="00AE204A">
      <w:pPr>
        <w:spacing w:after="0"/>
        <w:rPr>
          <w:rFonts w:hint="cs"/>
          <w:rtl/>
        </w:rPr>
      </w:pPr>
      <w:r>
        <w:rPr>
          <w:rFonts w:hint="cs"/>
          <w:rtl/>
        </w:rPr>
        <w:t>- حق الطفل في الرعاية الاجتماعية والصحية .</w:t>
      </w:r>
    </w:p>
    <w:p w:rsidR="00AE204A" w:rsidRDefault="00AE204A" w:rsidP="00AE204A">
      <w:pPr>
        <w:spacing w:after="0"/>
        <w:rPr>
          <w:rFonts w:hint="cs"/>
          <w:rtl/>
        </w:rPr>
      </w:pPr>
      <w:r>
        <w:rPr>
          <w:rFonts w:hint="cs"/>
          <w:rtl/>
        </w:rPr>
        <w:t>- الاتفاقية الدولية للطفل والشريعة الإسلامية .</w:t>
      </w:r>
    </w:p>
    <w:p w:rsidR="00AE204A" w:rsidRPr="00AE204A" w:rsidRDefault="00AE204A" w:rsidP="00AE204A">
      <w:pPr>
        <w:spacing w:after="0"/>
        <w:rPr>
          <w:rtl/>
        </w:rPr>
      </w:pPr>
      <w:r>
        <w:rPr>
          <w:rFonts w:hint="cs"/>
          <w:rtl/>
        </w:rPr>
        <w:t>- أهم المنظمات المحلية والعالمية التي تعمل علي رعاية وحماية حقوق الأطفال.</w:t>
      </w:r>
    </w:p>
    <w:p w:rsidR="00E81F1B" w:rsidRPr="007460C6" w:rsidRDefault="00E81F1B" w:rsidP="00E81F1B">
      <w:pPr>
        <w:pStyle w:val="9"/>
        <w:bidi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t xml:space="preserve">ج) </w:t>
      </w: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7460C6" w:rsidTr="00AE090B">
        <w:tc>
          <w:tcPr>
            <w:tcW w:w="8640" w:type="dxa"/>
            <w:gridSpan w:val="3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7460C6" w:rsidTr="00AE090B">
        <w:tc>
          <w:tcPr>
            <w:tcW w:w="6661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fr-FR"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fr-FR" w:bidi="ar-EG"/>
              </w:rPr>
              <w:lastRenderedPageBreak/>
              <w:t>قائمة الموضوعات</w:t>
            </w:r>
          </w:p>
        </w:tc>
        <w:tc>
          <w:tcPr>
            <w:tcW w:w="993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7460C6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التعرف على أهداف المقرر وقواعده ومفرداته 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5575DB">
            <w:p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التعرف على الفرق بين التشريع والقانون والأعراف وأيضا بعض المفاهيم 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الحقوق التي كفلها الإسلام في القرآن</w:t>
            </w: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والسنة لحماية ورعاية الطفل.  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 الطفل في الرعاية الأسرية.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 الطفل في الرعاية الاجتماعية.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 الطفل في الرعاية الصحية.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حقوق الطفل في الشريعة الإسلامية.</w:t>
            </w:r>
          </w:p>
        </w:tc>
        <w:tc>
          <w:tcPr>
            <w:tcW w:w="993" w:type="dxa"/>
          </w:tcPr>
          <w:p w:rsidR="009C1D83" w:rsidRPr="007460C6" w:rsidRDefault="009A05CE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6" w:type="dxa"/>
          </w:tcPr>
          <w:p w:rsidR="009C1D83" w:rsidRPr="007460C6" w:rsidRDefault="009A05CE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5575D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الاختبار النصفى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9C1D83" w:rsidRPr="007460C6" w:rsidTr="00AE090B"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الحقوق التي كفلها المجتمع للطفل.</w:t>
            </w:r>
          </w:p>
        </w:tc>
        <w:tc>
          <w:tcPr>
            <w:tcW w:w="993" w:type="dxa"/>
          </w:tcPr>
          <w:p w:rsidR="009C1D83" w:rsidRPr="007460C6" w:rsidRDefault="005575D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7273EC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التعرف على بنود الاتفاقية الدولية للطفل وما لها وما عليها.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التعرف على بنود الاتفاقية الدولية للطفل وما لها وما عليها.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التعرف على بنود الاتفاقية الدولية للطفل وما لها وما عليها.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أوجه الاتفاق والاختلاف بين الاتفاقية الدولية للطفل والشريعة الإسلامية.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المنظمات المحلية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والدولية </w:t>
            </w: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المهتمة بالطفولة.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C1D83" w:rsidRPr="007460C6" w:rsidTr="00AE090B">
        <w:trPr>
          <w:trHeight w:val="773"/>
        </w:trPr>
        <w:tc>
          <w:tcPr>
            <w:tcW w:w="6661" w:type="dxa"/>
          </w:tcPr>
          <w:p w:rsidR="009C1D83" w:rsidRPr="00636A74" w:rsidRDefault="009C1D83" w:rsidP="009C1D83">
            <w:pPr>
              <w:numPr>
                <w:ilvl w:val="0"/>
                <w:numId w:val="24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المنظمات المحلية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والدولية </w:t>
            </w:r>
            <w:r w:rsidRPr="00636A7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المهتمة بالطفولة.</w:t>
            </w:r>
          </w:p>
        </w:tc>
        <w:tc>
          <w:tcPr>
            <w:tcW w:w="993" w:type="dxa"/>
          </w:tcPr>
          <w:p w:rsidR="009C1D83" w:rsidRPr="007460C6" w:rsidRDefault="009C1D83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9C1D83" w:rsidRPr="007460C6" w:rsidRDefault="009C1D83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7460C6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9A05CE" w:rsidRDefault="00E81F1B" w:rsidP="009A05CE">
            <w:pPr>
              <w:pStyle w:val="7"/>
              <w:bidi/>
              <w:spacing w:after="120"/>
              <w:rPr>
                <w:rFonts w:asciiTheme="minorHAnsi" w:hAnsiTheme="minorHAnsi" w:cs="Traditional Arabic"/>
                <w:b/>
                <w:bCs/>
                <w:lang w:val="en-US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2-مكونات المقرر الدراسي (إجمالي عدد ساعات التدريس لكل فصل دراسي): </w:t>
            </w:r>
            <w:r w:rsidRPr="007460C6">
              <w:rPr>
                <w:rFonts w:ascii="Traditional Arabic" w:hAnsi="Traditional Arabic" w:cs="Traditional Arabic"/>
                <w:b/>
                <w:bCs/>
              </w:rPr>
              <w:tab/>
            </w:r>
            <w:r w:rsidR="009A05CE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  <w:r w:rsidR="009A05CE"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9A05CE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9A05CE"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</w:p>
        </w:tc>
      </w:tr>
      <w:tr w:rsidR="00E81F1B" w:rsidRPr="007460C6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المحاضرة:</w:t>
            </w:r>
          </w:p>
          <w:p w:rsidR="00C308D5" w:rsidRPr="007460C6" w:rsidRDefault="007273EC" w:rsidP="00C308D5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  <w:p w:rsidR="00C308D5" w:rsidRPr="007460C6" w:rsidRDefault="00C308D5" w:rsidP="007273EC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7460C6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7273EC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5059A1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1909"/>
        <w:gridCol w:w="1210"/>
      </w:tblGrid>
      <w:tr w:rsidR="00E81F1B" w:rsidRPr="007460C6" w:rsidTr="00691569">
        <w:trPr>
          <w:trHeight w:val="221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7460C6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4-تطوير نتائج التعلم في  مختلف مجالات التعلم  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- تحديث المقرر بالرجوع إلى الأبحاث  و الدراسات الحديثة .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- التنسيق بين القائمين على تدريس المقرر لتبادل الخبرات والمعلومات .</w:t>
            </w:r>
          </w:p>
          <w:p w:rsidR="00F023E0" w:rsidRPr="007460C6" w:rsidRDefault="00F023E0" w:rsidP="00F023E0">
            <w:pPr>
              <w:spacing w:before="100" w:beforeAutospacing="1" w:after="100" w:afterAutospacing="1" w:line="240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 xml:space="preserve">- تطبيق طرق تدريس متنوعة . </w:t>
            </w:r>
          </w:p>
          <w:p w:rsidR="00E81F1B" w:rsidRPr="007460C6" w:rsidRDefault="00E81F1B" w:rsidP="00691569">
            <w:pPr>
              <w:pStyle w:val="a3"/>
              <w:tabs>
                <w:tab w:val="clear" w:pos="4153"/>
                <w:tab w:val="clear" w:pos="8306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7460C6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7460C6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E81F1B" w:rsidRPr="007460C6" w:rsidRDefault="00E81F1B" w:rsidP="0069156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للمعارف المراد اكتسابها:</w:t>
            </w:r>
            <w:r w:rsidR="007273E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من المتوقع بعد الانتهاء من دراسة هذا المقرر أن تخرج الطالبات بالنتائج التالية:-</w:t>
            </w:r>
          </w:p>
          <w:p w:rsidR="00BF7C6D" w:rsidRDefault="001D58CA" w:rsidP="007273E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BF7C6D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تتعرف</w:t>
            </w:r>
            <w:r w:rsidR="00BF7C6D"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73EC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علي</w:t>
            </w:r>
            <w:r w:rsidR="00BF7C6D"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الحقوق التي كفلها الإسلام في القرآن</w:t>
            </w:r>
            <w:r w:rsidR="00BF7C6D" w:rsidRPr="00C96CCF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والسنة</w:t>
            </w:r>
            <w:r w:rsidR="00BF7C6D"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لحماية ورعاية الطفل.</w:t>
            </w:r>
          </w:p>
          <w:p w:rsidR="00BF7C6D" w:rsidRDefault="00BF7C6D" w:rsidP="007273EC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7273E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تحدد 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الفرق بين التشريع والقانون والأعراف</w:t>
            </w:r>
          </w:p>
          <w:p w:rsidR="007273EC" w:rsidRPr="00C96CCF" w:rsidRDefault="007273EC" w:rsidP="007273E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تقارن بين حقوق الطفل في الاتفاقية الدولية وحقوقه في الشريعة الإسلامية.</w:t>
            </w:r>
          </w:p>
          <w:p w:rsidR="00BF7C6D" w:rsidRPr="00C96CCF" w:rsidRDefault="00BF7C6D" w:rsidP="007273E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273E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توضح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 الطفل في الرعاية الأسرية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الرعاية الاجتماعية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الرعاية الصحية.</w:t>
            </w:r>
          </w:p>
          <w:p w:rsidR="001D58CA" w:rsidRPr="00BF7C6D" w:rsidRDefault="00BF7C6D" w:rsidP="007273EC">
            <w:pPr>
              <w:tabs>
                <w:tab w:val="center" w:pos="4333"/>
              </w:tabs>
              <w:rPr>
                <w:rFonts w:cs="Traditional Arabic"/>
                <w:b/>
                <w:bCs/>
                <w:sz w:val="28"/>
                <w:szCs w:val="28"/>
              </w:rPr>
            </w:pP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تتعرف على أهم المنظمات المحلية والعالمية التي تعمل على رعاية وحماية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Pr="00C96CC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حقوق الأطفال.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 xml:space="preserve">2-استراتيجيات التدريس المستخدمة لتنمية تلك المعارف: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المحاضرات النظرية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البور بوينت         </w:t>
            </w:r>
          </w:p>
          <w:p w:rsidR="00691569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العمل الجماعي و التعلم التعاوني</w:t>
            </w:r>
          </w:p>
          <w:p w:rsidR="00E81F1B" w:rsidRPr="007460C6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 والنقد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المعارف المكتسبة:</w:t>
            </w:r>
          </w:p>
          <w:p w:rsidR="00691569" w:rsidRPr="007460C6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691569" w:rsidRPr="007460C6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7460C6" w:rsidRDefault="00691569" w:rsidP="00F332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69" w:rsidRPr="007460C6" w:rsidRDefault="00E81F1B" w:rsidP="00FF2FE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المهارات الإدراكية: </w:t>
            </w:r>
          </w:p>
        </w:tc>
      </w:tr>
      <w:tr w:rsidR="00E81F1B" w:rsidRPr="007460C6" w:rsidTr="005479A9">
        <w:trPr>
          <w:trHeight w:val="1876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1-توصيف للمهارات الإدراكية المراد تنميتها: </w:t>
            </w:r>
          </w:p>
          <w:p w:rsidR="00E81F1B" w:rsidRDefault="005479A9" w:rsidP="005479A9">
            <w:pPr>
              <w:pStyle w:val="a6"/>
              <w:numPr>
                <w:ilvl w:val="0"/>
                <w:numId w:val="9"/>
              </w:num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تعد بحث عن </w:t>
            </w:r>
            <w:r w:rsidR="00BF7C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حقوق الطفل فى </w:t>
            </w:r>
            <w:r w:rsidR="00BF7C6D" w:rsidRPr="00BF7C6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الاتفاقية الدولية والشريعة الإسلامية.</w:t>
            </w:r>
          </w:p>
          <w:p w:rsidR="00BF7C6D" w:rsidRDefault="005479A9" w:rsidP="00BF7C6D">
            <w:pPr>
              <w:pStyle w:val="a6"/>
              <w:numPr>
                <w:ilvl w:val="0"/>
                <w:numId w:val="9"/>
              </w:num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تعد بحث عن</w:t>
            </w:r>
            <w:r w:rsidR="00BF7C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دور المنظمات الدولية والمنظمات المحلية فى مجال رعاية الأطفال .</w:t>
            </w:r>
          </w:p>
          <w:p w:rsidR="00BF7C6D" w:rsidRPr="005479A9" w:rsidRDefault="005479A9" w:rsidP="005479A9">
            <w:pPr>
              <w:pStyle w:val="a6"/>
              <w:numPr>
                <w:ilvl w:val="0"/>
                <w:numId w:val="9"/>
              </w:numPr>
              <w:jc w:val="lowKashida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تعد دراسة حالة حول</w:t>
            </w:r>
            <w:r w:rsidR="00BF7C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أسباب ظهور جرائم مجتمعية ضد الطفولة بالمجتمع السعودى 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المهارات: 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التدريب العملي في قاعة المحاضرة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التعاوني</w:t>
            </w:r>
          </w:p>
          <w:p w:rsidR="005678EE" w:rsidRPr="007460C6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المحاضرة</w:t>
            </w:r>
          </w:p>
          <w:p w:rsidR="00E81F1B" w:rsidRPr="007460C6" w:rsidRDefault="005678EE" w:rsidP="00F332C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3-طرق تقويم المهارات الإدراكية لدى الطلاب: </w:t>
            </w:r>
          </w:p>
          <w:p w:rsidR="005678EE" w:rsidRPr="007460C6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5678EE" w:rsidRPr="007460C6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7460C6" w:rsidRDefault="005678EE" w:rsidP="00F332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5678EE" w:rsidRPr="007460C6" w:rsidRDefault="005678EE" w:rsidP="00991E3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القدرة على العمل في مجموعات 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لإجراء</w:t>
            </w:r>
            <w:r w:rsidR="00991E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بحث جماعى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5678EE" w:rsidRPr="007460C6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تقبل النقد البناء .</w:t>
            </w:r>
          </w:p>
          <w:p w:rsidR="00E81F1B" w:rsidRPr="00C27B09" w:rsidRDefault="005678EE" w:rsidP="00C27B0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احترام آراء الآخرين و الاستفادة من أفكارهم.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5678EE" w:rsidRPr="007460C6" w:rsidRDefault="005678EE" w:rsidP="005678EE">
            <w:pPr>
              <w:pStyle w:val="a6"/>
              <w:numPr>
                <w:ilvl w:val="0"/>
                <w:numId w:val="12"/>
              </w:num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إستراتجية المناقشة بهدف تطوير النشاط بشكل ايجابي وفعَال</w:t>
            </w:r>
          </w:p>
          <w:p w:rsidR="00E81F1B" w:rsidRPr="007460C6" w:rsidRDefault="005678EE" w:rsidP="005678E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إستراتيجية المناظرة</w:t>
            </w:r>
          </w:p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3-طرق تقويم مهارات التعامل مع الآخرين والقدرة على تحمل المسؤولية لدى الطلاب:</w:t>
            </w:r>
          </w:p>
          <w:p w:rsidR="00E81F1B" w:rsidRPr="00C27B09" w:rsidRDefault="005678EE" w:rsidP="00C27B0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مداخلاتهم في المناقشات الجماعية 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7460C6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د. مهارات التواصل، وتقنية المعلومات، والمهارات العددية:  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FF2FE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المراد تنميتها في هذا المجال:</w:t>
            </w:r>
          </w:p>
          <w:p w:rsidR="005678EE" w:rsidRPr="007460C6" w:rsidRDefault="005678EE" w:rsidP="00991E39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الطالبة للانترنت للبحث عن </w:t>
            </w:r>
            <w:r w:rsidR="00991E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دور مؤسسات المجتمع لرعاية وحماية الأطفال من كافة أشكال العنف.</w:t>
            </w:r>
          </w:p>
          <w:p w:rsidR="005678EE" w:rsidRPr="007460C6" w:rsidRDefault="005678EE" w:rsidP="00C27B09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إدارة النقاشات العلمية مع أستاذ المادة عبر الانترنت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كامتداد للساعات المكتبية للسؤال و المناقشة عن الأنشطة المطلوبة</w:t>
            </w:r>
          </w:p>
          <w:p w:rsidR="00E81F1B" w:rsidRPr="007460C6" w:rsidRDefault="005678EE" w:rsidP="00FF2FE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الانترنت لتقديم متطلبات المادة.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</w:p>
          <w:p w:rsidR="005678EE" w:rsidRPr="007460C6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</w:p>
          <w:p w:rsidR="005678EE" w:rsidRPr="007460C6" w:rsidRDefault="005678EE" w:rsidP="00C27B0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طرح أستاذ المادة أسئلة للمناقشة العامة عبر 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البريد الإلكتروني 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ليتم الرد عليها من قبل الطالبات.</w:t>
            </w:r>
          </w:p>
          <w:p w:rsidR="00E81F1B" w:rsidRPr="007460C6" w:rsidRDefault="005678EE" w:rsidP="003E52A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تكليف الطالبات بالبحث في الشبكة العنكبوتية عن </w:t>
            </w:r>
            <w:r w:rsidR="00991E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دور مؤسسات المجتمع لرعاية وحماية الأطفال سواء على المستوى المحلى أو المستوى العالمى  من كافة أشكال العنف.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من مواقع أجنبية و عربية و تدريبهم على ذلك .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E81F1B" w:rsidRPr="007460C6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A632CC" w:rsidRPr="007460C6" w:rsidRDefault="00A632CC" w:rsidP="00C27B0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استجابات الطالبات للمناقشات </w:t>
            </w:r>
          </w:p>
          <w:p w:rsidR="00A632CC" w:rsidRPr="007460C6" w:rsidRDefault="00A632CC" w:rsidP="00A632C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إفادة الطالبات عن مصادر البحث عن الأنشطة</w:t>
            </w:r>
          </w:p>
          <w:p w:rsidR="00E81F1B" w:rsidRPr="007460C6" w:rsidRDefault="00A632CC" w:rsidP="00A632C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استكمال الطالبات لمتطلبات المادة الكترونيا.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>هـ. المهارات الحركية النفسية (إن وجدت):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rtl/>
              </w:rPr>
              <w:t>لا يوجد</w:t>
            </w:r>
          </w:p>
        </w:tc>
      </w:tr>
      <w:tr w:rsidR="00E81F1B" w:rsidRPr="007460C6" w:rsidTr="00A632CC">
        <w:trPr>
          <w:trHeight w:val="42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0C6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الحركية النفسية لدى الطلاب: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7460C6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7460C6" w:rsidRDefault="00E81F1B" w:rsidP="00AE090B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7460C6" w:rsidTr="006B6438">
        <w:tblPrEx>
          <w:tblLook w:val="0000"/>
        </w:tblPrEx>
        <w:tc>
          <w:tcPr>
            <w:tcW w:w="851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4678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909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7460C6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3E52A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التقديم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بأحد البحوث </w:t>
            </w:r>
            <w:r w:rsidR="00991E39" w:rsidRPr="007460C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المرتبطة بدور</w:t>
            </w:r>
            <w:r w:rsidR="00991E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مؤسسات المجتمع لرعاية وحماية الأطفال من كافة أشكال العنف. وحماية حقوق الأطفال .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3E52AA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بدءاً من الأسبوع الثا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نى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وحتى نهاية الفصل الدراسي</w:t>
            </w:r>
          </w:p>
        </w:tc>
        <w:tc>
          <w:tcPr>
            <w:tcW w:w="1210" w:type="dxa"/>
            <w:vAlign w:val="center"/>
          </w:tcPr>
          <w:p w:rsidR="00A632CC" w:rsidRPr="007460C6" w:rsidRDefault="003E52AA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اختبار نصفى </w:t>
            </w:r>
          </w:p>
        </w:tc>
        <w:tc>
          <w:tcPr>
            <w:tcW w:w="1909" w:type="dxa"/>
            <w:vAlign w:val="center"/>
          </w:tcPr>
          <w:p w:rsidR="00A632CC" w:rsidRPr="007460C6" w:rsidRDefault="003E52AA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الأسبوع</w:t>
            </w:r>
            <w:r w:rsidR="00A632CC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التاسع</w:t>
            </w:r>
          </w:p>
        </w:tc>
        <w:tc>
          <w:tcPr>
            <w:tcW w:w="1210" w:type="dxa"/>
            <w:vAlign w:val="center"/>
          </w:tcPr>
          <w:p w:rsidR="00A632CC" w:rsidRPr="007460C6" w:rsidRDefault="003E52AA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30</w:t>
            </w:r>
            <w:r w:rsidR="006B6438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المشاركة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طوال الفصل الدراسي</w:t>
            </w:r>
          </w:p>
        </w:tc>
        <w:tc>
          <w:tcPr>
            <w:tcW w:w="1210" w:type="dxa"/>
            <w:vAlign w:val="center"/>
          </w:tcPr>
          <w:p w:rsidR="00A632CC" w:rsidRPr="007460C6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10%</w:t>
            </w:r>
          </w:p>
        </w:tc>
      </w:tr>
      <w:tr w:rsidR="00A632CC" w:rsidRPr="007460C6" w:rsidTr="006B6438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7460C6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A632CC" w:rsidRPr="007460C6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1909" w:type="dxa"/>
            <w:vAlign w:val="center"/>
          </w:tcPr>
          <w:p w:rsidR="00A632CC" w:rsidRPr="007460C6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الاسبوع الرابع عشر</w:t>
            </w:r>
          </w:p>
        </w:tc>
        <w:tc>
          <w:tcPr>
            <w:tcW w:w="1210" w:type="dxa"/>
            <w:vAlign w:val="center"/>
          </w:tcPr>
          <w:p w:rsidR="00A632CC" w:rsidRPr="007460C6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50 %</w:t>
            </w:r>
          </w:p>
        </w:tc>
      </w:tr>
    </w:tbl>
    <w:p w:rsidR="00E81F1B" w:rsidRPr="007460C6" w:rsidRDefault="00E81F1B" w:rsidP="00E81F1B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7460C6">
        <w:rPr>
          <w:rFonts w:ascii="Traditional Arabic" w:hAnsi="Traditional Arabic" w:cs="Traditional Arabic"/>
          <w:b/>
          <w:bCs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7460C6" w:rsidTr="00E81F1B">
        <w:tc>
          <w:tcPr>
            <w:tcW w:w="8694" w:type="dxa"/>
          </w:tcPr>
          <w:p w:rsidR="00E81F1B" w:rsidRPr="007460C6" w:rsidRDefault="00E81F1B" w:rsidP="00AE090B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4009D3" w:rsidRPr="007460C6" w:rsidRDefault="004009D3" w:rsidP="00C27B09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المناقشات مع الطالبات و توجيههن عبر ا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E81F1B" w:rsidRPr="007460C6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 الساعات المكتبية </w:t>
            </w:r>
          </w:p>
        </w:tc>
      </w:tr>
    </w:tbl>
    <w:p w:rsidR="00E81F1B" w:rsidRPr="007460C6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7460C6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9C1D83" w:rsidRPr="00723E9E" w:rsidRDefault="009C1D83" w:rsidP="009C1D83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حنان عبد الحميد العناني : تربية الطفل في الإسلام ، دار صفاء للنشر والتوزيع ، عمان ،2004</w:t>
            </w:r>
          </w:p>
          <w:p w:rsidR="009C1D83" w:rsidRDefault="009C1D83" w:rsidP="009C1D83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هدى قناوى ، محمد على قريش : حقوق الطفل بين المنظور الاسلامى والمواثيق الدولية ، مكتبة الأنجلو المصرية ، القاهرة ، 1998</w:t>
            </w:r>
          </w:p>
          <w:p w:rsidR="00E81F1B" w:rsidRPr="009C1D83" w:rsidRDefault="009C1D83" w:rsidP="009C1D83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ahoma" w:hAnsi="Tahoma" w:cs="Traditional Arabic"/>
                <w:b/>
                <w:bCs/>
                <w:sz w:val="28"/>
                <w:szCs w:val="28"/>
              </w:rPr>
            </w:pPr>
            <w:r w:rsidRPr="009C1D83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موضوعات من شبكة الانترنت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2-المراجع الرئيسة:</w:t>
            </w:r>
          </w:p>
          <w:p w:rsidR="009C1D83" w:rsidRPr="00723E9E" w:rsidRDefault="009C1D83" w:rsidP="009C1D83">
            <w:pPr>
              <w:ind w:left="180"/>
              <w:jc w:val="lowKashida"/>
              <w:rPr>
                <w:rFonts w:ascii="Tahoma" w:hAnsi="Tahoma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اليونيسيف:الأطفال أولا، الإعلان العالمي لبقاء الطفل وحمايته ونمائه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وخطة العمل، عمان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EG"/>
              </w:rPr>
              <w:t>،2000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1F1B" w:rsidRPr="007460C6" w:rsidRDefault="009C1D83" w:rsidP="009C1D8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 غسان خليل: حقوق الطفل / التطور التاريخي منذ بدايات القرن العشرين،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23E9E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بيروت، 200</w:t>
            </w:r>
            <w:r w:rsidRPr="00723E9E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FF2FE8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منظمة اليونيسيف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</w:t>
            </w:r>
            <w:r w:rsidR="00F754C7">
              <w:rPr>
                <w:rFonts w:hint="cs"/>
                <w:sz w:val="26"/>
                <w:szCs w:val="26"/>
                <w:rtl/>
              </w:rPr>
              <w:t xml:space="preserve">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sz w:val="26"/>
                <w:szCs w:val="26"/>
                <w:rtl/>
              </w:rPr>
              <w:tab/>
            </w:r>
            <w:r w:rsidRPr="000211BD">
              <w:rPr>
                <w:rFonts w:hint="cs"/>
                <w:color w:val="000080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color w:val="000080"/>
                <w:sz w:val="26"/>
                <w:szCs w:val="26"/>
                <w:rtl/>
              </w:rPr>
              <w:t xml:space="preserve"> </w:t>
            </w:r>
            <w:r w:rsidRPr="000211BD">
              <w:rPr>
                <w:rFonts w:hint="cs"/>
                <w:color w:val="000080"/>
                <w:sz w:val="26"/>
                <w:szCs w:val="26"/>
                <w:rtl/>
              </w:rPr>
              <w:t xml:space="preserve">    </w:t>
            </w:r>
            <w:r w:rsidRPr="000211BD">
              <w:rPr>
                <w:b/>
                <w:bCs/>
                <w:color w:val="000080"/>
                <w:u w:val="single"/>
              </w:rPr>
              <w:t>http://www.unicef.org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منظمة اليونسكو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</w:t>
            </w:r>
            <w:r w:rsidR="00F754C7">
              <w:rPr>
                <w:rFonts w:hint="cs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</w:rPr>
              <w:t xml:space="preserve">         </w:t>
            </w:r>
            <w:r w:rsidRPr="000211BD">
              <w:rPr>
                <w:b/>
                <w:bCs/>
                <w:color w:val="000080"/>
                <w:u w:val="single"/>
              </w:rPr>
              <w:t>http://www.unesco.org/general/ara</w:t>
            </w:r>
            <w:r w:rsidRPr="000211BD">
              <w:rPr>
                <w:b/>
                <w:bCs/>
                <w:color w:val="000080"/>
              </w:rPr>
              <w:t xml:space="preserve">   </w:t>
            </w:r>
          </w:p>
          <w:p w:rsidR="009C1D83" w:rsidRPr="000211BD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color w:val="000080"/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منظمة الصحة العالمية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</w:t>
            </w:r>
            <w:r w:rsidR="00F754C7">
              <w:rPr>
                <w:rFonts w:hint="cs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</w:rPr>
              <w:t xml:space="preserve">         </w:t>
            </w:r>
            <w:r w:rsidRPr="000211BD">
              <w:rPr>
                <w:b/>
                <w:bCs/>
                <w:color w:val="000080"/>
                <w:u w:val="single"/>
              </w:rPr>
              <w:t>http://www.who.int/ar/index.html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jc w:val="right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منظمة العمل الدولية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                                      </w:t>
            </w:r>
            <w:r>
              <w:rPr>
                <w:b/>
                <w:bCs/>
                <w:color w:val="000080"/>
                <w:u w:val="single"/>
              </w:rPr>
              <w:t>http://www.ilo.or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المجلس العربي للطفولة والتنمية</w:t>
            </w:r>
            <w:r>
              <w:rPr>
                <w:rFonts w:hint="cs"/>
                <w:sz w:val="26"/>
                <w:szCs w:val="26"/>
                <w:rtl/>
              </w:rPr>
              <w:t xml:space="preserve">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</w:t>
            </w:r>
            <w:r w:rsidRPr="000211BD">
              <w:rPr>
                <w:b/>
                <w:bCs/>
                <w:color w:val="000080"/>
                <w:u w:val="single"/>
              </w:rPr>
              <w:t xml:space="preserve">http://www.arabccd.org/docs/main.cfm?l=a 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برنامج الخليج العربي لدعم منظمات الأمم المتحدة الإنمائية</w:t>
            </w:r>
            <w:r>
              <w:rPr>
                <w:rFonts w:hint="cs"/>
                <w:sz w:val="26"/>
                <w:szCs w:val="26"/>
                <w:rtl/>
              </w:rPr>
              <w:t xml:space="preserve">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Pr="000211BD">
              <w:rPr>
                <w:b/>
                <w:bCs/>
                <w:color w:val="000080"/>
                <w:u w:val="single"/>
              </w:rPr>
              <w:t>http://www.agfund.org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الجمعية الخيرية لرعاية الأيتام (إنسان)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</w:t>
            </w:r>
            <w:r w:rsidRPr="000211BD">
              <w:rPr>
                <w:b/>
                <w:bCs/>
                <w:color w:val="000080"/>
                <w:u w:val="single"/>
              </w:rPr>
              <w:t xml:space="preserve">http://www.ensan.org.sa 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جمعية الأطفال المعاقين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          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Pr="000211BD">
              <w:rPr>
                <w:b/>
                <w:bCs/>
                <w:color w:val="000080"/>
                <w:u w:val="single"/>
              </w:rPr>
              <w:t>http://www.dca.org.sa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اللجنة الوطنية السعودية للطفولة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Pr="000211BD">
              <w:rPr>
                <w:b/>
                <w:bCs/>
                <w:color w:val="000080"/>
                <w:sz w:val="26"/>
                <w:szCs w:val="26"/>
                <w:u w:val="single"/>
              </w:rPr>
              <w:t>http://www.childhood.gov.sa</w:t>
            </w:r>
          </w:p>
          <w:p w:rsidR="009C1D83" w:rsidRPr="00043686" w:rsidRDefault="009C1D83" w:rsidP="00991E39">
            <w:pPr>
              <w:numPr>
                <w:ilvl w:val="1"/>
                <w:numId w:val="26"/>
              </w:numPr>
              <w:spacing w:after="0" w:line="360" w:lineRule="auto"/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>جمعية البر بجد</w:t>
            </w:r>
            <w:r w:rsidR="00991E39">
              <w:rPr>
                <w:rFonts w:hint="cs"/>
                <w:sz w:val="26"/>
                <w:szCs w:val="26"/>
                <w:rtl/>
              </w:rPr>
              <w:t>ة</w:t>
            </w:r>
            <w:r>
              <w:rPr>
                <w:sz w:val="26"/>
                <w:szCs w:val="26"/>
              </w:rPr>
              <w:t xml:space="preserve">  </w:t>
            </w:r>
            <w:hyperlink r:id="rId8" w:history="1">
              <w:r w:rsidR="00991E39" w:rsidRPr="00371A28">
                <w:rPr>
                  <w:rStyle w:val="Hyperlink"/>
                  <w:b/>
                  <w:bCs/>
                </w:rPr>
                <w:t>http://www.albir.org/news/index.php?action=getnews&amp;newsid=45</w:t>
              </w:r>
            </w:hyperlink>
            <w:r w:rsidR="00991E39">
              <w:t xml:space="preserve">     </w:t>
            </w:r>
            <w:r>
              <w:t xml:space="preserve"> </w:t>
            </w:r>
            <w:r w:rsidR="00991E39">
              <w:t xml:space="preserve">     </w:t>
            </w:r>
            <w:r>
              <w:t xml:space="preserve">                                </w:t>
            </w:r>
          </w:p>
          <w:p w:rsidR="009C1D83" w:rsidRPr="00141DDC" w:rsidRDefault="009C1D83" w:rsidP="009C1D83">
            <w:pPr>
              <w:numPr>
                <w:ilvl w:val="1"/>
                <w:numId w:val="26"/>
              </w:numPr>
              <w:spacing w:after="0" w:line="360" w:lineRule="auto"/>
              <w:jc w:val="lowKashida"/>
              <w:rPr>
                <w:sz w:val="26"/>
                <w:szCs w:val="26"/>
                <w:rtl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جمعية فتاة الخليج النسائية الخيرية</w:t>
            </w:r>
            <w:r>
              <w:rPr>
                <w:rFonts w:hint="cs"/>
                <w:sz w:val="26"/>
                <w:szCs w:val="26"/>
                <w:rtl/>
              </w:rPr>
              <w:t xml:space="preserve">     </w:t>
            </w:r>
            <w:r w:rsidR="00991E39">
              <w:rPr>
                <w:rFonts w:hint="cs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sz w:val="26"/>
                <w:szCs w:val="26"/>
                <w:rtl/>
              </w:rPr>
              <w:t xml:space="preserve">                           </w:t>
            </w:r>
            <w:r w:rsidRPr="000211BD">
              <w:rPr>
                <w:b/>
                <w:bCs/>
                <w:color w:val="000080"/>
                <w:u w:val="single"/>
              </w:rPr>
              <w:t>http://www.fatatalkhaleej.org</w:t>
            </w:r>
          </w:p>
          <w:p w:rsidR="00E81F1B" w:rsidRPr="007460C6" w:rsidRDefault="009C1D83" w:rsidP="00991E39">
            <w:pPr>
              <w:numPr>
                <w:ilvl w:val="1"/>
                <w:numId w:val="26"/>
              </w:numPr>
              <w:spacing w:after="0" w:line="36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141DDC">
              <w:rPr>
                <w:rFonts w:hint="cs"/>
                <w:sz w:val="26"/>
                <w:szCs w:val="26"/>
                <w:rtl/>
              </w:rPr>
              <w:t>الجمعية الكويتية لتقدم الطفولة العربية</w:t>
            </w:r>
            <w:r>
              <w:rPr>
                <w:sz w:val="26"/>
                <w:szCs w:val="26"/>
              </w:rPr>
              <w:t xml:space="preserve">  </w:t>
            </w:r>
            <w:r w:rsidRPr="000211BD">
              <w:rPr>
                <w:b/>
                <w:bCs/>
                <w:color w:val="000080"/>
                <w:u w:val="single"/>
              </w:rPr>
              <w:t>http://www.arabpsynet.com/Associations/AKPI.ass.htm</w:t>
            </w:r>
            <w:r>
              <w:rPr>
                <w:b/>
                <w:bCs/>
              </w:rPr>
              <w:t xml:space="preserve">       </w:t>
            </w:r>
            <w:r w:rsidRPr="00043686">
              <w:rPr>
                <w:b/>
                <w:bCs/>
              </w:rPr>
              <w:t xml:space="preserve">             </w:t>
            </w:r>
            <w:r>
              <w:rPr>
                <w:b/>
                <w:bCs/>
                <w:color w:val="0000FF"/>
                <w:sz w:val="26"/>
                <w:szCs w:val="26"/>
                <w:rtl/>
              </w:rPr>
              <w:tab/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Pr="007460C6" w:rsidRDefault="00E81F1B" w:rsidP="004009D3">
            <w:pPr>
              <w:pStyle w:val="a6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C27B09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1-المباني (قاعات المحاضرات، المختبرات،...الخ):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90B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قاعة دراسية يتوفر فيها 40 مقعد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C27B09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2-مصادر الحاسب الآلي:</w:t>
            </w:r>
            <w:r w:rsidR="00C27B0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090B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أجهزة كمبيوتر ، داتا شو ، اوفرهيد بروجيكتور 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3-مصادر أخرى (حددها...مثل: الحاجة إلى تجهيزات مخبرية خاصة, أذكرها، أو أرفق قائمة بها):</w:t>
            </w:r>
          </w:p>
        </w:tc>
      </w:tr>
    </w:tbl>
    <w:p w:rsidR="00E81F1B" w:rsidRPr="007460C6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7460C6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AE090B" w:rsidRPr="007460C6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AE090B" w:rsidRPr="007460C6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المشاركة الفعالة</w:t>
            </w:r>
          </w:p>
          <w:p w:rsidR="00E81F1B" w:rsidRPr="007460C6" w:rsidRDefault="00AE090B" w:rsidP="003E52AA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ونقد ا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لابحاث</w:t>
            </w:r>
          </w:p>
        </w:tc>
      </w:tr>
      <w:tr w:rsidR="00E81F1B" w:rsidRPr="007460C6" w:rsidTr="00AE090B">
        <w:tc>
          <w:tcPr>
            <w:tcW w:w="9356" w:type="dxa"/>
          </w:tcPr>
          <w:p w:rsidR="00AE090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2-استراتيجيات أخرى لتقييم عملية التدريس من قبل المدرس أو القسم </w:t>
            </w:r>
          </w:p>
          <w:p w:rsidR="00AE090B" w:rsidRPr="007460C6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E81F1B" w:rsidRPr="00D76FE7" w:rsidRDefault="00AE090B" w:rsidP="00D76FE7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3-عمليات تطوير التدريس :</w:t>
            </w:r>
          </w:p>
          <w:p w:rsidR="00AE090B" w:rsidRPr="007460C6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تشجيع القراءات الخارجية</w:t>
            </w:r>
          </w:p>
          <w:p w:rsidR="00E81F1B" w:rsidRPr="007460C6" w:rsidRDefault="00AE090B" w:rsidP="003E52AA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استخدام الانترنت في البحث عن المعلومات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7460C6" w:rsidTr="00AE090B">
        <w:trPr>
          <w:trHeight w:val="1608"/>
        </w:trPr>
        <w:tc>
          <w:tcPr>
            <w:tcW w:w="9356" w:type="dxa"/>
          </w:tcPr>
          <w:p w:rsidR="00E81F1B" w:rsidRPr="007460C6" w:rsidRDefault="00E81F1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E81F1B" w:rsidRPr="007460C6" w:rsidRDefault="00AE090B" w:rsidP="00AE09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والتسجيل.</w:t>
            </w:r>
          </w:p>
        </w:tc>
      </w:tr>
      <w:tr w:rsidR="00E81F1B" w:rsidRPr="007460C6" w:rsidTr="00AE090B">
        <w:tc>
          <w:tcPr>
            <w:tcW w:w="9356" w:type="dxa"/>
          </w:tcPr>
          <w:p w:rsidR="00E81F1B" w:rsidRPr="007460C6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lastRenderedPageBreak/>
              <w:t>5-صف إجراءات التخطيط للمراجعة الدورية لمدى فعالية  المقرر الدراسي والتخطيط لتطويرها:</w:t>
            </w:r>
          </w:p>
          <w:p w:rsidR="00AE090B" w:rsidRPr="007460C6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AE090B" w:rsidRPr="007460C6" w:rsidRDefault="00AE090B" w:rsidP="00991E39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تحديث مصادر التعلم الخاصة بالمقرر للتأكيد من </w:t>
            </w:r>
            <w:r w:rsidR="003E52AA"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مواجهته للتطورات</w:t>
            </w: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المستحدثة في </w:t>
            </w:r>
            <w:r w:rsidR="00991E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حقوق الطفل ومنظمات الطفولة.</w:t>
            </w:r>
          </w:p>
          <w:p w:rsidR="00E81F1B" w:rsidRPr="007460C6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460C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استشارة المختصين في سوق العمل التربوي و الأخذ بمرئياتهم فيما يخص تطوير العملية  التعليمية في المقرر ليتوافق مع متطلبات سوق العمل</w:t>
            </w:r>
          </w:p>
        </w:tc>
      </w:tr>
    </w:tbl>
    <w:p w:rsidR="00E81F1B" w:rsidRPr="007460C6" w:rsidRDefault="00E81F1B" w:rsidP="00E81F1B">
      <w:pPr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p w:rsidR="00D0162C" w:rsidRPr="007460C6" w:rsidRDefault="00D0162C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D0162C" w:rsidRPr="007460C6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DE" w:rsidRDefault="005951DE" w:rsidP="00314301">
      <w:pPr>
        <w:spacing w:after="0" w:line="240" w:lineRule="auto"/>
      </w:pPr>
      <w:r>
        <w:separator/>
      </w:r>
    </w:p>
  </w:endnote>
  <w:endnote w:type="continuationSeparator" w:id="1">
    <w:p w:rsidR="005951DE" w:rsidRDefault="005951DE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5575DB" w:rsidRDefault="005575DB">
        <w:pPr>
          <w:pStyle w:val="a3"/>
          <w:jc w:val="right"/>
        </w:pPr>
        <w:fldSimple w:instr=" PAGE   \* MERGEFORMAT ">
          <w:r w:rsidR="002369FA">
            <w:rPr>
              <w:noProof/>
              <w:rtl/>
            </w:rPr>
            <w:t>8</w:t>
          </w:r>
        </w:fldSimple>
      </w:p>
    </w:sdtContent>
  </w:sdt>
  <w:p w:rsidR="005575DB" w:rsidRDefault="005575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DE" w:rsidRDefault="005951DE" w:rsidP="00314301">
      <w:pPr>
        <w:spacing w:after="0" w:line="240" w:lineRule="auto"/>
      </w:pPr>
      <w:r>
        <w:separator/>
      </w:r>
    </w:p>
  </w:footnote>
  <w:footnote w:type="continuationSeparator" w:id="1">
    <w:p w:rsidR="005951DE" w:rsidRDefault="005951DE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8A"/>
    <w:multiLevelType w:val="hybridMultilevel"/>
    <w:tmpl w:val="1424ED2C"/>
    <w:lvl w:ilvl="0" w:tplc="794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47C90"/>
    <w:multiLevelType w:val="hybridMultilevel"/>
    <w:tmpl w:val="9C04CABC"/>
    <w:lvl w:ilvl="0" w:tplc="A028A8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B0BB8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FF9900"/>
        <w:lang w:bidi="ar-S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97DB5"/>
    <w:multiLevelType w:val="hybridMultilevel"/>
    <w:tmpl w:val="DF6E41FE"/>
    <w:lvl w:ilvl="0" w:tplc="F3D86DC0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3B3B"/>
    <w:multiLevelType w:val="hybridMultilevel"/>
    <w:tmpl w:val="556A1682"/>
    <w:lvl w:ilvl="0" w:tplc="626AD7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666E4"/>
    <w:multiLevelType w:val="hybridMultilevel"/>
    <w:tmpl w:val="0F7E96D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95259"/>
    <w:multiLevelType w:val="hybridMultilevel"/>
    <w:tmpl w:val="D1F43434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139B6"/>
    <w:multiLevelType w:val="hybridMultilevel"/>
    <w:tmpl w:val="89CCFDAA"/>
    <w:lvl w:ilvl="0" w:tplc="9F483A6C">
      <w:start w:val="1"/>
      <w:numFmt w:val="decimal"/>
      <w:lvlText w:val="%1-"/>
      <w:lvlJc w:val="left"/>
      <w:pPr>
        <w:tabs>
          <w:tab w:val="num" w:pos="705"/>
        </w:tabs>
        <w:ind w:left="705" w:hanging="525"/>
      </w:pPr>
      <w:rPr>
        <w:rFonts w:ascii="Times New Roman" w:hAnsi="Times New Roman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340E3"/>
    <w:multiLevelType w:val="hybridMultilevel"/>
    <w:tmpl w:val="307AF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9E676E"/>
    <w:multiLevelType w:val="hybridMultilevel"/>
    <w:tmpl w:val="76366B60"/>
    <w:lvl w:ilvl="0" w:tplc="5666FD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F0695B"/>
    <w:multiLevelType w:val="hybridMultilevel"/>
    <w:tmpl w:val="337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32F4B"/>
    <w:multiLevelType w:val="hybridMultilevel"/>
    <w:tmpl w:val="2180B592"/>
    <w:lvl w:ilvl="0" w:tplc="674E9CF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874210"/>
    <w:multiLevelType w:val="hybridMultilevel"/>
    <w:tmpl w:val="4E9C1BA4"/>
    <w:lvl w:ilvl="0" w:tplc="D4160F32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F6642"/>
    <w:multiLevelType w:val="hybridMultilevel"/>
    <w:tmpl w:val="61D210B0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22566"/>
    <w:multiLevelType w:val="hybridMultilevel"/>
    <w:tmpl w:val="03CE37B2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8150E"/>
    <w:multiLevelType w:val="hybridMultilevel"/>
    <w:tmpl w:val="B7A840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B1470"/>
    <w:multiLevelType w:val="hybridMultilevel"/>
    <w:tmpl w:val="74EC213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0507D"/>
    <w:multiLevelType w:val="hybridMultilevel"/>
    <w:tmpl w:val="807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148D6"/>
    <w:multiLevelType w:val="hybridMultilevel"/>
    <w:tmpl w:val="EBF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504F"/>
    <w:multiLevelType w:val="hybridMultilevel"/>
    <w:tmpl w:val="3B28B898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0"/>
  </w:num>
  <w:num w:numId="5">
    <w:abstractNumId w:val="23"/>
  </w:num>
  <w:num w:numId="6">
    <w:abstractNumId w:val="11"/>
  </w:num>
  <w:num w:numId="7">
    <w:abstractNumId w:val="9"/>
  </w:num>
  <w:num w:numId="8">
    <w:abstractNumId w:val="4"/>
  </w:num>
  <w:num w:numId="9">
    <w:abstractNumId w:val="21"/>
  </w:num>
  <w:num w:numId="10">
    <w:abstractNumId w:val="19"/>
  </w:num>
  <w:num w:numId="11">
    <w:abstractNumId w:val="15"/>
  </w:num>
  <w:num w:numId="12">
    <w:abstractNumId w:val="24"/>
  </w:num>
  <w:num w:numId="13">
    <w:abstractNumId w:val="16"/>
  </w:num>
  <w:num w:numId="14">
    <w:abstractNumId w:val="8"/>
  </w:num>
  <w:num w:numId="15">
    <w:abstractNumId w:val="18"/>
  </w:num>
  <w:num w:numId="16">
    <w:abstractNumId w:val="25"/>
  </w:num>
  <w:num w:numId="17">
    <w:abstractNumId w:val="6"/>
  </w:num>
  <w:num w:numId="18">
    <w:abstractNumId w:val="5"/>
  </w:num>
  <w:num w:numId="19">
    <w:abstractNumId w:val="20"/>
  </w:num>
  <w:num w:numId="20">
    <w:abstractNumId w:val="3"/>
  </w:num>
  <w:num w:numId="21">
    <w:abstractNumId w:val="12"/>
  </w:num>
  <w:num w:numId="22">
    <w:abstractNumId w:val="2"/>
  </w:num>
  <w:num w:numId="23">
    <w:abstractNumId w:val="13"/>
  </w:num>
  <w:num w:numId="24">
    <w:abstractNumId w:val="10"/>
  </w:num>
  <w:num w:numId="25">
    <w:abstractNumId w:val="7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96169"/>
    <w:rsid w:val="001D58CA"/>
    <w:rsid w:val="002369FA"/>
    <w:rsid w:val="002C68E3"/>
    <w:rsid w:val="00314301"/>
    <w:rsid w:val="003E52AA"/>
    <w:rsid w:val="004009D3"/>
    <w:rsid w:val="004430F1"/>
    <w:rsid w:val="004B3013"/>
    <w:rsid w:val="005059A1"/>
    <w:rsid w:val="005479A9"/>
    <w:rsid w:val="005575DB"/>
    <w:rsid w:val="005678EE"/>
    <w:rsid w:val="005951DE"/>
    <w:rsid w:val="005F74E7"/>
    <w:rsid w:val="00614CB5"/>
    <w:rsid w:val="00666B1A"/>
    <w:rsid w:val="006811A0"/>
    <w:rsid w:val="00691569"/>
    <w:rsid w:val="00693AE2"/>
    <w:rsid w:val="006A5F57"/>
    <w:rsid w:val="006B6438"/>
    <w:rsid w:val="00700C93"/>
    <w:rsid w:val="00702DAA"/>
    <w:rsid w:val="007273EC"/>
    <w:rsid w:val="007460C6"/>
    <w:rsid w:val="00825C49"/>
    <w:rsid w:val="0084770E"/>
    <w:rsid w:val="00903CA2"/>
    <w:rsid w:val="00931E68"/>
    <w:rsid w:val="00940E0C"/>
    <w:rsid w:val="00991E39"/>
    <w:rsid w:val="009A05CE"/>
    <w:rsid w:val="009C1D83"/>
    <w:rsid w:val="009D06DA"/>
    <w:rsid w:val="00A632CC"/>
    <w:rsid w:val="00AE090B"/>
    <w:rsid w:val="00AE204A"/>
    <w:rsid w:val="00B1158B"/>
    <w:rsid w:val="00B47486"/>
    <w:rsid w:val="00B76253"/>
    <w:rsid w:val="00BF0C9F"/>
    <w:rsid w:val="00BF7C6D"/>
    <w:rsid w:val="00C27B09"/>
    <w:rsid w:val="00C308D5"/>
    <w:rsid w:val="00D0162C"/>
    <w:rsid w:val="00D3435D"/>
    <w:rsid w:val="00D76FE7"/>
    <w:rsid w:val="00E733D1"/>
    <w:rsid w:val="00E81F1B"/>
    <w:rsid w:val="00E833A4"/>
    <w:rsid w:val="00F023E0"/>
    <w:rsid w:val="00F3246A"/>
    <w:rsid w:val="00F332C2"/>
    <w:rsid w:val="00F57627"/>
    <w:rsid w:val="00F754C7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C93"/>
    <w:pPr>
      <w:ind w:left="720"/>
      <w:contextualSpacing/>
    </w:pPr>
  </w:style>
  <w:style w:type="character" w:styleId="Hyperlink">
    <w:name w:val="Hyperlink"/>
    <w:basedOn w:val="a0"/>
    <w:rsid w:val="00400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ir.org/news/index.php?action=getnews&amp;newsid=45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88F5-A366-4847-86C4-C3DB0FCBA438}"/>
</file>

<file path=customXml/itemProps2.xml><?xml version="1.0" encoding="utf-8"?>
<ds:datastoreItem xmlns:ds="http://schemas.openxmlformats.org/officeDocument/2006/customXml" ds:itemID="{8D2C3B04-DEB5-4889-9ED0-79407F93B8B8}"/>
</file>

<file path=customXml/itemProps3.xml><?xml version="1.0" encoding="utf-8"?>
<ds:datastoreItem xmlns:ds="http://schemas.openxmlformats.org/officeDocument/2006/customXml" ds:itemID="{86D9C6E8-4A81-4E6E-845D-2C0AD9494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1580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20</cp:revision>
  <dcterms:created xsi:type="dcterms:W3CDTF">2009-10-14T06:42:00Z</dcterms:created>
  <dcterms:modified xsi:type="dcterms:W3CDTF">2011-06-11T09:19:00Z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